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Лебяжен</w:t>
      </w:r>
      <w:bookmarkStart w:id="0" w:name="_GoBack"/>
      <w:bookmarkEnd w:id="0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ского  сельсовета Курского района   (далее - Администрация) располагается по адресу: Курская область, Курский район,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DE4F4D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http: //</w:t>
      </w:r>
      <w:r w:rsidR="00DE4F4D" w:rsidRPr="00DE4F4D">
        <w:rPr>
          <w:rFonts w:ascii="Times New Roman" w:eastAsia="Times New Roman" w:hAnsi="Times New Roman" w:cs="Times New Roman"/>
          <w:sz w:val="28"/>
          <w:szCs w:val="28"/>
        </w:rPr>
        <w:t>lebajye.rkursk.ru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F4D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E4F4D" w:rsidRPr="00DE4F4D">
        <w:rPr>
          <w:rFonts w:ascii="Times New Roman" w:hAnsi="Times New Roman" w:cs="Times New Roman"/>
          <w:sz w:val="28"/>
          <w:szCs w:val="28"/>
        </w:rPr>
        <w:t>admlebiagie@mail.ru</w:t>
      </w:r>
      <w:r w:rsidRPr="00DE4F4D"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A51181"/>
    <w:rsid w:val="00BB09A3"/>
    <w:rsid w:val="00DE4F4D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B86F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2022-10-20T07:33:00Z</dcterms:modified>
</cp:coreProperties>
</file>